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C1" w:rsidRPr="00F666C1" w:rsidRDefault="00F666C1" w:rsidP="00F666C1">
      <w:pPr>
        <w:pStyle w:val="Ttulo"/>
        <w:spacing w:before="0"/>
        <w:ind w:left="-851" w:right="-852"/>
        <w:rPr>
          <w:rFonts w:ascii="Verdana" w:hAnsi="Verdana"/>
          <w:sz w:val="40"/>
          <w:szCs w:val="40"/>
        </w:rPr>
      </w:pPr>
      <w:bookmarkStart w:id="0" w:name="_GoBack"/>
      <w:bookmarkEnd w:id="0"/>
      <w:r w:rsidRPr="00F666C1">
        <w:rPr>
          <w:rFonts w:ascii="Verdana" w:hAnsi="Verdana"/>
          <w:sz w:val="40"/>
          <w:szCs w:val="40"/>
        </w:rPr>
        <w:t>CONVOCATORIA</w:t>
      </w:r>
    </w:p>
    <w:tbl>
      <w:tblPr>
        <w:tblStyle w:val="Tablaconcuadrcula"/>
        <w:tblW w:w="104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350"/>
        <w:gridCol w:w="66"/>
        <w:gridCol w:w="273"/>
        <w:gridCol w:w="283"/>
        <w:gridCol w:w="7"/>
        <w:gridCol w:w="339"/>
        <w:gridCol w:w="339"/>
        <w:gridCol w:w="339"/>
        <w:gridCol w:w="339"/>
        <w:gridCol w:w="207"/>
        <w:gridCol w:w="83"/>
        <w:gridCol w:w="201"/>
        <w:gridCol w:w="138"/>
        <w:gridCol w:w="339"/>
        <w:gridCol w:w="90"/>
        <w:gridCol w:w="200"/>
        <w:gridCol w:w="339"/>
        <w:gridCol w:w="339"/>
        <w:gridCol w:w="339"/>
        <w:gridCol w:w="200"/>
        <w:gridCol w:w="139"/>
        <w:gridCol w:w="145"/>
        <w:gridCol w:w="194"/>
        <w:gridCol w:w="339"/>
        <w:gridCol w:w="175"/>
        <w:gridCol w:w="164"/>
        <w:gridCol w:w="290"/>
        <w:gridCol w:w="255"/>
        <w:gridCol w:w="84"/>
        <w:gridCol w:w="290"/>
        <w:gridCol w:w="339"/>
        <w:gridCol w:w="267"/>
        <w:gridCol w:w="255"/>
        <w:gridCol w:w="248"/>
        <w:gridCol w:w="239"/>
        <w:gridCol w:w="235"/>
        <w:gridCol w:w="232"/>
        <w:gridCol w:w="222"/>
      </w:tblGrid>
      <w:tr w:rsidR="00F666C1" w:rsidRPr="004B26AD" w:rsidTr="00BB2F82">
        <w:trPr>
          <w:trHeight w:val="284"/>
          <w:jc w:val="center"/>
        </w:trPr>
        <w:tc>
          <w:tcPr>
            <w:tcW w:w="10476" w:type="dxa"/>
            <w:gridSpan w:val="45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F666C1" w:rsidRPr="004B26AD" w:rsidRDefault="00F666C1" w:rsidP="00777902">
            <w:pPr>
              <w:pStyle w:val="Prrafodelista"/>
              <w:numPr>
                <w:ilvl w:val="0"/>
                <w:numId w:val="2"/>
              </w:numPr>
              <w:ind w:left="176" w:hanging="176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666C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DATOS DEL PROCESOS DE CONTRATACIÓN</w:t>
            </w:r>
          </w:p>
        </w:tc>
      </w:tr>
      <w:tr w:rsidR="00F666C1" w:rsidRPr="004B26AD" w:rsidTr="00BB2F82">
        <w:trPr>
          <w:jc w:val="center"/>
        </w:trPr>
        <w:tc>
          <w:tcPr>
            <w:tcW w:w="10476" w:type="dxa"/>
            <w:gridSpan w:val="45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b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CUCE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Gestión</w:t>
            </w:r>
            <w:proofErr w:type="spellEnd"/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45"/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6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2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666C1" w:rsidRPr="004B26AD" w:rsidTr="00BB2F82">
        <w:trPr>
          <w:trHeight w:val="45"/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Objeto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la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contratación</w:t>
            </w:r>
            <w:proofErr w:type="spellEnd"/>
          </w:p>
        </w:tc>
        <w:tc>
          <w:tcPr>
            <w:tcW w:w="870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Servicio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de </w:t>
            </w: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Provisión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de </w:t>
            </w: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Pasajes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Aéreos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Nacionales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e </w:t>
            </w:r>
            <w:proofErr w:type="spellStart"/>
            <w:r w:rsidRPr="00A53AF7">
              <w:rPr>
                <w:rFonts w:ascii="Arial" w:hAnsi="Arial" w:cs="Arial"/>
                <w:b/>
                <w:sz w:val="22"/>
                <w:szCs w:val="22"/>
              </w:rPr>
              <w:t>Internacionales</w:t>
            </w:r>
            <w:proofErr w:type="spellEnd"/>
            <w:r w:rsidRPr="00A53A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666C1" w:rsidRPr="00A53AF7" w:rsidRDefault="00F666C1" w:rsidP="00BB2F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53AF7">
              <w:rPr>
                <w:rFonts w:ascii="Arial" w:hAnsi="Arial" w:cs="Arial"/>
                <w:b/>
                <w:sz w:val="22"/>
                <w:szCs w:val="22"/>
              </w:rPr>
              <w:t>para el Personal de ASFI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45"/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666C1" w:rsidRPr="004B26AD" w:rsidTr="00BB2F82">
        <w:trPr>
          <w:trHeight w:val="45"/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Modalidad</w:t>
            </w:r>
            <w:proofErr w:type="spellEnd"/>
          </w:p>
        </w:tc>
        <w:tc>
          <w:tcPr>
            <w:tcW w:w="1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A53AF7" w:rsidRDefault="00F666C1" w:rsidP="00BB2F8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53AF7">
              <w:rPr>
                <w:rFonts w:ascii="Arial" w:hAnsi="Arial" w:cs="Arial"/>
                <w:b/>
              </w:rPr>
              <w:t>Licitación</w:t>
            </w:r>
            <w:proofErr w:type="spellEnd"/>
            <w:r w:rsidRPr="00A53AF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53AF7">
              <w:rPr>
                <w:rFonts w:ascii="Arial" w:hAnsi="Arial" w:cs="Arial"/>
                <w:b/>
              </w:rPr>
              <w:t>Pública</w:t>
            </w:r>
            <w:proofErr w:type="spellEnd"/>
          </w:p>
        </w:tc>
        <w:tc>
          <w:tcPr>
            <w:tcW w:w="339" w:type="dxa"/>
            <w:tcBorders>
              <w:lef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89" w:type="dxa"/>
            <w:gridSpan w:val="22"/>
            <w:tcBorders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Código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la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entidad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identificar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al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proceso</w:t>
            </w:r>
            <w:proofErr w:type="spellEnd"/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r w:rsidRPr="0011329F">
              <w:rPr>
                <w:rFonts w:ascii="Arial" w:hAnsi="Arial" w:cs="Arial"/>
                <w:b/>
                <w:bCs/>
                <w:sz w:val="18"/>
                <w:szCs w:val="18"/>
              </w:rPr>
              <w:t>ASFI SIGA-LP</w:t>
            </w:r>
            <w:r>
              <w:rPr>
                <w:rFonts w:ascii="Century Gothic" w:hAnsi="Century Gothic"/>
                <w:b/>
                <w:color w:val="244061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N° 002</w:t>
            </w:r>
            <w:r w:rsidRPr="0011329F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45"/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6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2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Precio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Referencial</w:t>
            </w:r>
            <w:proofErr w:type="spellEnd"/>
          </w:p>
        </w:tc>
        <w:tc>
          <w:tcPr>
            <w:tcW w:w="8700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804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788"/>
              <w:gridCol w:w="1253"/>
            </w:tblGrid>
            <w:tr w:rsidR="00F666C1" w:rsidRPr="00077C9F" w:rsidTr="00BB2F82">
              <w:trPr>
                <w:trHeight w:val="60"/>
                <w:jc w:val="center"/>
              </w:trPr>
              <w:tc>
                <w:tcPr>
                  <w:tcW w:w="6788" w:type="dxa"/>
                  <w:shd w:val="clear" w:color="auto" w:fill="17365D"/>
                  <w:vAlign w:val="center"/>
                </w:tcPr>
                <w:p w:rsidR="00F666C1" w:rsidRPr="00D140EC" w:rsidRDefault="00F666C1" w:rsidP="00BB2F82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Detalle</w:t>
                  </w:r>
                </w:p>
              </w:tc>
              <w:tc>
                <w:tcPr>
                  <w:tcW w:w="1253" w:type="dxa"/>
                  <w:shd w:val="clear" w:color="auto" w:fill="17365D"/>
                  <w:vAlign w:val="center"/>
                </w:tcPr>
                <w:p w:rsidR="00F666C1" w:rsidRPr="00D140EC" w:rsidRDefault="00F666C1" w:rsidP="00BB2F82">
                  <w:pPr>
                    <w:ind w:left="-121" w:right="-92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Monto (Bs.)</w:t>
                  </w:r>
                </w:p>
              </w:tc>
            </w:tr>
            <w:tr w:rsidR="00F666C1" w:rsidRPr="00077C9F" w:rsidTr="00BB2F82">
              <w:trPr>
                <w:trHeight w:val="42"/>
                <w:jc w:val="center"/>
              </w:trPr>
              <w:tc>
                <w:tcPr>
                  <w:tcW w:w="6788" w:type="dxa"/>
                  <w:shd w:val="clear" w:color="auto" w:fill="auto"/>
                  <w:vAlign w:val="center"/>
                </w:tcPr>
                <w:p w:rsidR="00F666C1" w:rsidRPr="00D140EC" w:rsidRDefault="00F666C1" w:rsidP="00BB2F82">
                  <w:pPr>
                    <w:contextualSpacing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Provisión de Pasajes Aéreos Nacionales para el personal de ASFI</w:t>
                  </w:r>
                </w:p>
              </w:tc>
              <w:tc>
                <w:tcPr>
                  <w:tcW w:w="1253" w:type="dxa"/>
                  <w:shd w:val="clear" w:color="auto" w:fill="auto"/>
                  <w:vAlign w:val="center"/>
                </w:tcPr>
                <w:p w:rsidR="00F666C1" w:rsidRPr="00D140EC" w:rsidRDefault="00F666C1" w:rsidP="00BB2F82">
                  <w:pPr>
                    <w:ind w:left="-121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1.800.000,00</w:t>
                  </w:r>
                </w:p>
              </w:tc>
            </w:tr>
            <w:tr w:rsidR="00F666C1" w:rsidRPr="00077C9F" w:rsidTr="00BB2F82">
              <w:trPr>
                <w:trHeight w:val="42"/>
                <w:jc w:val="center"/>
              </w:trPr>
              <w:tc>
                <w:tcPr>
                  <w:tcW w:w="6788" w:type="dxa"/>
                  <w:shd w:val="clear" w:color="auto" w:fill="auto"/>
                  <w:vAlign w:val="center"/>
                </w:tcPr>
                <w:p w:rsidR="00F666C1" w:rsidRPr="00D140EC" w:rsidRDefault="00F666C1" w:rsidP="00BB2F82">
                  <w:pPr>
                    <w:contextualSpacing/>
                    <w:jc w:val="both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Provisión de Pasajes Aéreos Internacionales para el personal de ASFI</w:t>
                  </w:r>
                </w:p>
              </w:tc>
              <w:tc>
                <w:tcPr>
                  <w:tcW w:w="1253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666C1" w:rsidRPr="00D140EC" w:rsidRDefault="00F666C1" w:rsidP="00BB2F82">
                  <w:pPr>
                    <w:ind w:left="-121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183.326,00</w:t>
                  </w:r>
                </w:p>
              </w:tc>
            </w:tr>
            <w:tr w:rsidR="00F666C1" w:rsidRPr="00077C9F" w:rsidTr="00BB2F82">
              <w:trPr>
                <w:trHeight w:val="42"/>
                <w:jc w:val="center"/>
              </w:trPr>
              <w:tc>
                <w:tcPr>
                  <w:tcW w:w="6788" w:type="dxa"/>
                  <w:shd w:val="clear" w:color="auto" w:fill="17365D"/>
                  <w:vAlign w:val="center"/>
                </w:tcPr>
                <w:p w:rsidR="00F666C1" w:rsidRPr="00D140EC" w:rsidRDefault="00F666C1" w:rsidP="00BB2F82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Monto Total Presupuestado (límite presupuestario)</w:t>
                  </w:r>
                </w:p>
              </w:tc>
              <w:tc>
                <w:tcPr>
                  <w:tcW w:w="1253" w:type="dxa"/>
                  <w:shd w:val="clear" w:color="auto" w:fill="17365D"/>
                  <w:vAlign w:val="center"/>
                </w:tcPr>
                <w:p w:rsidR="00F666C1" w:rsidRPr="00D140EC" w:rsidRDefault="00F666C1" w:rsidP="00BB2F82">
                  <w:pPr>
                    <w:ind w:left="-105" w:right="42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</w:pPr>
                  <w:r w:rsidRPr="00D140EC">
                    <w:rPr>
                      <w:rFonts w:ascii="Arial" w:eastAsia="Calibri" w:hAnsi="Arial" w:cs="Arial"/>
                      <w:b/>
                      <w:sz w:val="16"/>
                      <w:szCs w:val="16"/>
                      <w:lang w:eastAsia="es-BO"/>
                    </w:rPr>
                    <w:t>1.983.326,00</w:t>
                  </w:r>
                </w:p>
              </w:tc>
            </w:tr>
          </w:tbl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764"/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00" w:type="dxa"/>
            <w:gridSpan w:val="3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Plazo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Prestación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del Servicio</w:t>
            </w:r>
          </w:p>
        </w:tc>
        <w:tc>
          <w:tcPr>
            <w:tcW w:w="8700" w:type="dxa"/>
            <w:gridSpan w:val="3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1D38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365 días calendario, computable desde la fecha establecida en la Orden de Proceder</w:t>
            </w:r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>conforme</w:t>
            </w:r>
            <w:proofErr w:type="spellEnd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las </w:t>
            </w:r>
            <w:proofErr w:type="spellStart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>Especificaciones</w:t>
            </w:r>
            <w:proofErr w:type="spellEnd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>Técnicas</w:t>
            </w:r>
            <w:proofErr w:type="spellEnd"/>
            <w:r w:rsidRPr="00EB1D3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00" w:type="dxa"/>
            <w:gridSpan w:val="3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Método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Selección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y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Adjudicación</w:t>
            </w:r>
            <w:proofErr w:type="spellEnd"/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614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Precio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Evaluado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más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Bajo</w:t>
            </w:r>
            <w:proofErr w:type="spell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292" w:type="dxa"/>
            <w:gridSpan w:val="15"/>
            <w:tcBorders>
              <w:lef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Calidad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Propuesta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Técnica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y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Costo</w:t>
            </w:r>
            <w:proofErr w:type="spellEnd"/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67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5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48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2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rPr>
                <w:rFonts w:ascii="Arial" w:hAnsi="Arial" w:cs="Arial"/>
                <w:b/>
              </w:rPr>
            </w:pPr>
            <w:r w:rsidRPr="00EB1D38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2614" w:type="dxa"/>
            <w:gridSpan w:val="12"/>
            <w:tcBorders>
              <w:lef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Presupuesto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Fijo</w:t>
            </w:r>
            <w:proofErr w:type="spellEnd"/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67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5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48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2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Tipo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Convocatoria</w:t>
            </w:r>
            <w:proofErr w:type="spellEnd"/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rPr>
                <w:rFonts w:ascii="Arial" w:hAnsi="Arial" w:cs="Arial"/>
                <w:b/>
              </w:rPr>
            </w:pPr>
            <w:r w:rsidRPr="00EB1D38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3921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Convocatoria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Pública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Nacional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3384" w:type="dxa"/>
            <w:gridSpan w:val="15"/>
            <w:tcBorders>
              <w:lef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Convocatoria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Pública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Internacional</w:t>
            </w:r>
            <w:proofErr w:type="spellEnd"/>
          </w:p>
        </w:tc>
        <w:tc>
          <w:tcPr>
            <w:tcW w:w="2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5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614" w:type="dxa"/>
            <w:gridSpan w:val="11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631" w:type="dxa"/>
            <w:gridSpan w:val="15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67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5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8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 xml:space="preserve">Forma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Adjudicación</w:t>
            </w:r>
            <w:proofErr w:type="spellEnd"/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rPr>
                <w:rFonts w:ascii="Arial" w:hAnsi="Arial" w:cs="Arial"/>
                <w:b/>
              </w:rPr>
            </w:pPr>
            <w:r w:rsidRPr="00EB1D38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64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Por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el Total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Por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Ítems</w:t>
            </w:r>
            <w:proofErr w:type="spell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Por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Lotes</w:t>
            </w:r>
            <w:proofErr w:type="spellEnd"/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left w:val="nil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37"/>
          <w:jc w:val="center"/>
        </w:trPr>
        <w:tc>
          <w:tcPr>
            <w:tcW w:w="1554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Señalar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presupuesto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aplicar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para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contratación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servicio</w:t>
            </w:r>
            <w:proofErr w:type="spellEnd"/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8" w:type="dxa"/>
            <w:gridSpan w:val="35"/>
            <w:tcBorders>
              <w:left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Presupuesto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</w:t>
            </w:r>
            <w:r w:rsidRPr="004B26AD">
              <w:rPr>
                <w:rFonts w:ascii="Arial" w:hAnsi="Arial" w:cs="Arial"/>
                <w:sz w:val="16"/>
                <w:szCs w:val="16"/>
              </w:rPr>
              <w:t xml:space="preserve"> la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gestión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en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curso</w:t>
            </w:r>
            <w:proofErr w:type="spellEnd"/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46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left w:val="nil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rPr>
                <w:rFonts w:ascii="Arial" w:hAnsi="Arial" w:cs="Arial"/>
                <w:b/>
              </w:rPr>
            </w:pPr>
            <w:r w:rsidRPr="00EB1D38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8350" w:type="dxa"/>
            <w:gridSpan w:val="3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Presupuesto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próxima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gestión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4B26AD">
              <w:rPr>
                <w:rFonts w:ascii="Arial" w:hAnsi="Arial" w:cs="Arial"/>
                <w:sz w:val="16"/>
                <w:szCs w:val="16"/>
              </w:rPr>
              <w:t>ervicios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Pr="004B26AD">
              <w:rPr>
                <w:rFonts w:ascii="Arial" w:hAnsi="Arial" w:cs="Arial"/>
                <w:sz w:val="16"/>
                <w:szCs w:val="16"/>
              </w:rPr>
              <w:t>enerales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recurrentes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B26AD">
              <w:rPr>
                <w:rFonts w:ascii="Arial" w:hAnsi="Arial" w:cs="Arial"/>
                <w:sz w:val="14"/>
                <w:szCs w:val="16"/>
              </w:rPr>
              <w:t xml:space="preserve">(el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proceso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llegará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hasta la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adjudicación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y la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suscripción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4"/>
                <w:szCs w:val="16"/>
              </w:rPr>
              <w:t>c</w:t>
            </w:r>
            <w:r w:rsidRPr="004B26AD">
              <w:rPr>
                <w:rFonts w:ascii="Arial" w:hAnsi="Arial" w:cs="Arial"/>
                <w:sz w:val="14"/>
                <w:szCs w:val="16"/>
              </w:rPr>
              <w:t>ontrato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estará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sujeta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a la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aprobación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del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presupuesto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de la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siguiente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gestión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>)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50" w:type="dxa"/>
            <w:gridSpan w:val="36"/>
            <w:vMerge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245" w:type="dxa"/>
            <w:gridSpan w:val="28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shd w:val="clear" w:color="auto" w:fill="auto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5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245" w:type="dxa"/>
            <w:gridSpan w:val="28"/>
            <w:tcBorders>
              <w:left w:val="nil"/>
            </w:tcBorders>
            <w:shd w:val="clear" w:color="auto" w:fill="auto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shd w:val="clear" w:color="auto" w:fill="auto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15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Organismos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Financiadores</w:t>
            </w:r>
            <w:proofErr w:type="spellEnd"/>
          </w:p>
        </w:tc>
        <w:tc>
          <w:tcPr>
            <w:tcW w:w="350" w:type="dxa"/>
            <w:vMerge w:val="restart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2"/>
                <w:szCs w:val="16"/>
              </w:rPr>
              <w:t>#</w:t>
            </w:r>
          </w:p>
        </w:tc>
        <w:tc>
          <w:tcPr>
            <w:tcW w:w="6245" w:type="dxa"/>
            <w:gridSpan w:val="28"/>
            <w:vMerge w:val="restart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Nombre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Organismo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Financiador</w:t>
            </w:r>
            <w:proofErr w:type="spellEnd"/>
          </w:p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4"/>
                <w:szCs w:val="16"/>
              </w:rPr>
              <w:t xml:space="preserve">(de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acuerdo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al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clasificador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vigente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>)</w:t>
            </w:r>
          </w:p>
        </w:tc>
        <w:tc>
          <w:tcPr>
            <w:tcW w:w="290" w:type="dxa"/>
            <w:vMerge w:val="restart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vMerge w:val="restart"/>
            <w:tcBorders>
              <w:left w:val="nil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 xml:space="preserve">%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Financiamiento</w:t>
            </w:r>
            <w:proofErr w:type="spellEnd"/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0"/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vMerge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5" w:type="dxa"/>
            <w:gridSpan w:val="28"/>
            <w:vMerge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dxa"/>
            <w:vMerge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vMerge/>
            <w:tcBorders>
              <w:left w:val="nil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2"/>
                <w:szCs w:val="16"/>
              </w:rPr>
            </w:pPr>
            <w:r w:rsidRPr="004B26AD">
              <w:rPr>
                <w:rFonts w:ascii="Arial" w:hAnsi="Arial" w:cs="Arial"/>
                <w:sz w:val="12"/>
                <w:szCs w:val="16"/>
              </w:rPr>
              <w:t>1</w:t>
            </w:r>
          </w:p>
        </w:tc>
        <w:tc>
          <w:tcPr>
            <w:tcW w:w="624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1D38">
              <w:rPr>
                <w:rFonts w:ascii="Arial" w:hAnsi="Arial" w:cs="Arial"/>
                <w:b/>
                <w:sz w:val="16"/>
                <w:szCs w:val="16"/>
              </w:rPr>
              <w:t xml:space="preserve">Tesoro General de la </w:t>
            </w:r>
            <w:proofErr w:type="spellStart"/>
            <w:r w:rsidRPr="00EB1D38">
              <w:rPr>
                <w:rFonts w:ascii="Arial" w:hAnsi="Arial" w:cs="Arial"/>
                <w:b/>
                <w:sz w:val="16"/>
                <w:szCs w:val="16"/>
              </w:rPr>
              <w:t>Nación</w:t>
            </w:r>
            <w:proofErr w:type="spellEnd"/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1D38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8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2" w:type="dxa"/>
            <w:tcBorders>
              <w:top w:val="single" w:sz="4" w:space="0" w:color="auto"/>
              <w:bottom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2"/>
                <w:szCs w:val="16"/>
              </w:rPr>
            </w:pPr>
            <w:r w:rsidRPr="004B26AD">
              <w:rPr>
                <w:rFonts w:ascii="Arial" w:hAnsi="Arial" w:cs="Arial"/>
                <w:sz w:val="12"/>
                <w:szCs w:val="16"/>
              </w:rPr>
              <w:t>2</w:t>
            </w:r>
          </w:p>
        </w:tc>
        <w:tc>
          <w:tcPr>
            <w:tcW w:w="624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trHeight w:val="284"/>
          <w:jc w:val="center"/>
        </w:trPr>
        <w:tc>
          <w:tcPr>
            <w:tcW w:w="10476" w:type="dxa"/>
            <w:gridSpan w:val="45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F666C1" w:rsidRPr="004B26AD" w:rsidRDefault="00F666C1" w:rsidP="00777902">
            <w:pPr>
              <w:pStyle w:val="Prrafodelista"/>
              <w:numPr>
                <w:ilvl w:val="0"/>
                <w:numId w:val="2"/>
              </w:numPr>
              <w:ind w:left="176" w:hanging="176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F666C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DATOS GENERALES DE LA ENTIDAD CONVOCANTE</w:t>
            </w: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2"/>
              </w:rPr>
            </w:pPr>
          </w:p>
        </w:tc>
        <w:tc>
          <w:tcPr>
            <w:tcW w:w="35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43" w:type="dxa"/>
            <w:gridSpan w:val="10"/>
            <w:tcBorders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Nombre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la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Entidad</w:t>
            </w:r>
            <w:proofErr w:type="spellEnd"/>
          </w:p>
        </w:tc>
        <w:tc>
          <w:tcPr>
            <w:tcW w:w="754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B1D38">
              <w:rPr>
                <w:rFonts w:ascii="Arial" w:hAnsi="Arial" w:cs="Arial"/>
                <w:b/>
              </w:rPr>
              <w:t>Autoridad</w:t>
            </w:r>
            <w:proofErr w:type="spellEnd"/>
            <w:r w:rsidRPr="00EB1D3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EB1D38">
              <w:rPr>
                <w:rFonts w:ascii="Arial" w:hAnsi="Arial" w:cs="Arial"/>
                <w:b/>
              </w:rPr>
              <w:t>Supervisión</w:t>
            </w:r>
            <w:proofErr w:type="spellEnd"/>
            <w:r w:rsidRPr="00EB1D38">
              <w:rPr>
                <w:rFonts w:ascii="Arial" w:hAnsi="Arial" w:cs="Arial"/>
                <w:b/>
              </w:rPr>
              <w:t xml:space="preserve"> del Sistema </w:t>
            </w:r>
            <w:proofErr w:type="spellStart"/>
            <w:r w:rsidRPr="00EB1D38">
              <w:rPr>
                <w:rFonts w:ascii="Arial" w:hAnsi="Arial" w:cs="Arial"/>
                <w:b/>
              </w:rPr>
              <w:t>Financiero</w:t>
            </w:r>
            <w:proofErr w:type="spellEnd"/>
          </w:p>
        </w:tc>
        <w:tc>
          <w:tcPr>
            <w:tcW w:w="235" w:type="dxa"/>
            <w:tcBorders>
              <w:left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2"/>
              </w:rPr>
            </w:pPr>
          </w:p>
        </w:tc>
        <w:tc>
          <w:tcPr>
            <w:tcW w:w="35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5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970" w:type="dxa"/>
            <w:gridSpan w:val="9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Domicilio</w:t>
            </w:r>
            <w:proofErr w:type="spellEnd"/>
          </w:p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4"/>
                <w:szCs w:val="16"/>
              </w:rPr>
              <w:t>(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fijado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para el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proceso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4"/>
                <w:szCs w:val="16"/>
              </w:rPr>
              <w:t>contratación</w:t>
            </w:r>
            <w:proofErr w:type="spellEnd"/>
            <w:r w:rsidRPr="004B26AD">
              <w:rPr>
                <w:rFonts w:ascii="Arial" w:hAnsi="Arial" w:cs="Arial"/>
                <w:sz w:val="14"/>
                <w:szCs w:val="16"/>
              </w:rPr>
              <w:t>)</w:t>
            </w:r>
          </w:p>
        </w:tc>
        <w:tc>
          <w:tcPr>
            <w:tcW w:w="273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gridSpan w:val="5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i/>
                <w:sz w:val="14"/>
                <w:szCs w:val="14"/>
              </w:rPr>
              <w:t>Ciudad</w:t>
            </w: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7" w:type="dxa"/>
            <w:gridSpan w:val="8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i/>
                <w:sz w:val="14"/>
                <w:szCs w:val="14"/>
              </w:rPr>
              <w:t>Zona</w:t>
            </w: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7" w:type="dxa"/>
            <w:gridSpan w:val="18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i/>
                <w:sz w:val="14"/>
                <w:szCs w:val="14"/>
              </w:rPr>
              <w:t>Dirección</w:t>
            </w:r>
            <w:proofErr w:type="spellEnd"/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970" w:type="dxa"/>
            <w:gridSpan w:val="9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3" w:type="dxa"/>
            <w:tcBorders>
              <w:right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D38">
              <w:rPr>
                <w:rFonts w:ascii="Arial" w:hAnsi="Arial" w:cs="Arial"/>
                <w:b/>
                <w:sz w:val="18"/>
                <w:szCs w:val="18"/>
              </w:rPr>
              <w:t>La Paz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D38">
              <w:rPr>
                <w:rFonts w:ascii="Arial" w:hAnsi="Arial" w:cs="Arial"/>
                <w:b/>
                <w:sz w:val="18"/>
                <w:szCs w:val="18"/>
              </w:rPr>
              <w:t>San Jorge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4" w:space="0" w:color="auto"/>
            </w:tcBorders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666C1" w:rsidRPr="00EB1D38" w:rsidRDefault="00F666C1" w:rsidP="00BB2F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D38">
              <w:rPr>
                <w:rFonts w:ascii="Arial" w:hAnsi="Arial" w:cs="Arial"/>
                <w:b/>
                <w:sz w:val="18"/>
                <w:szCs w:val="18"/>
              </w:rPr>
              <w:t xml:space="preserve">Plaza Isabel la </w:t>
            </w:r>
            <w:proofErr w:type="spellStart"/>
            <w:r w:rsidRPr="00EB1D38">
              <w:rPr>
                <w:rFonts w:ascii="Arial" w:hAnsi="Arial" w:cs="Arial"/>
                <w:b/>
                <w:sz w:val="18"/>
                <w:szCs w:val="18"/>
              </w:rPr>
              <w:t>Católica</w:t>
            </w:r>
            <w:proofErr w:type="spellEnd"/>
            <w:r w:rsidRPr="00EB1D38">
              <w:rPr>
                <w:rFonts w:ascii="Arial" w:hAnsi="Arial" w:cs="Arial"/>
                <w:b/>
                <w:sz w:val="18"/>
                <w:szCs w:val="18"/>
              </w:rPr>
              <w:t xml:space="preserve"> N° 2507</w:t>
            </w:r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970" w:type="dxa"/>
            <w:gridSpan w:val="9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052" w:type="dxa"/>
            <w:gridSpan w:val="34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2"/>
              </w:rPr>
            </w:pPr>
          </w:p>
        </w:tc>
        <w:tc>
          <w:tcPr>
            <w:tcW w:w="35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43" w:type="dxa"/>
            <w:gridSpan w:val="10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Teléfono</w:t>
            </w:r>
            <w:proofErr w:type="spellEnd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r w:rsidRPr="00E73ABF">
              <w:rPr>
                <w:rFonts w:ascii="Arial" w:hAnsi="Arial" w:cs="Arial"/>
                <w:b/>
                <w:sz w:val="18"/>
                <w:szCs w:val="18"/>
              </w:rPr>
              <w:t>2174444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Int. 6019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Fax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r w:rsidRPr="00E73ABF">
              <w:rPr>
                <w:rFonts w:ascii="Arial" w:hAnsi="Arial" w:cs="Arial"/>
                <w:b/>
                <w:sz w:val="18"/>
                <w:szCs w:val="18"/>
              </w:rPr>
              <w:t>-----</w:t>
            </w:r>
          </w:p>
        </w:tc>
        <w:tc>
          <w:tcPr>
            <w:tcW w:w="187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Correo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Electrónico</w:t>
            </w:r>
            <w:proofErr w:type="spellEnd"/>
          </w:p>
        </w:tc>
        <w:tc>
          <w:tcPr>
            <w:tcW w:w="26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8B081D" w:rsidP="00BB2F82">
            <w:pPr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F666C1" w:rsidRPr="00E73ABF">
                <w:rPr>
                  <w:rStyle w:val="Hipervnculo"/>
                  <w:rFonts w:ascii="Arial" w:hAnsi="Arial" w:cs="Arial"/>
                  <w:b/>
                  <w:sz w:val="18"/>
                  <w:szCs w:val="18"/>
                </w:rPr>
                <w:t>contrataciones@asfi.gob.bo</w:t>
              </w:r>
            </w:hyperlink>
          </w:p>
        </w:tc>
        <w:tc>
          <w:tcPr>
            <w:tcW w:w="232" w:type="dxa"/>
            <w:tcBorders>
              <w:left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2"/>
              </w:rPr>
            </w:pPr>
          </w:p>
        </w:tc>
        <w:tc>
          <w:tcPr>
            <w:tcW w:w="35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48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43" w:type="dxa"/>
            <w:gridSpan w:val="10"/>
            <w:tcBorders>
              <w:left w:val="single" w:sz="12" w:space="0" w:color="1F4E79" w:themeColor="accent1" w:themeShade="80"/>
              <w:right w:val="single" w:sz="4" w:space="0" w:color="44546A" w:themeColor="text2"/>
            </w:tcBorders>
            <w:shd w:val="clear" w:color="auto" w:fill="auto"/>
            <w:vAlign w:val="center"/>
          </w:tcPr>
          <w:p w:rsidR="00F666C1" w:rsidRPr="0037335A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  <w:lang w:val="es-419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Cuenta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Corriente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Fiscal</w:t>
            </w:r>
            <w:r>
              <w:t xml:space="preserve"> </w:t>
            </w:r>
            <w:r w:rsidRPr="009445D0">
              <w:rPr>
                <w:rFonts w:ascii="Arial" w:hAnsi="Arial" w:cs="Arial"/>
                <w:sz w:val="16"/>
                <w:szCs w:val="16"/>
              </w:rPr>
              <w:t xml:space="preserve">para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depósito</w:t>
            </w:r>
            <w:proofErr w:type="spellEnd"/>
            <w:r w:rsidRPr="009445D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por</w:t>
            </w:r>
            <w:proofErr w:type="spellEnd"/>
            <w:r w:rsidRPr="009445D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concepto</w:t>
            </w:r>
            <w:proofErr w:type="spellEnd"/>
            <w:r w:rsidRPr="009445D0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Garantía</w:t>
            </w:r>
            <w:proofErr w:type="spellEnd"/>
            <w:r w:rsidRPr="009445D0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Seriedad</w:t>
            </w:r>
            <w:proofErr w:type="spellEnd"/>
            <w:r w:rsidRPr="009445D0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445D0">
              <w:rPr>
                <w:rFonts w:ascii="Arial" w:hAnsi="Arial" w:cs="Arial"/>
                <w:sz w:val="16"/>
                <w:szCs w:val="16"/>
              </w:rPr>
              <w:t>Propuesta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419"/>
              </w:rPr>
              <w:t xml:space="preserve"> (Fondos en Custodia)</w:t>
            </w:r>
          </w:p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7779" w:type="dxa"/>
            <w:gridSpan w:val="33"/>
            <w:tcBorders>
              <w:top w:val="single" w:sz="4" w:space="0" w:color="44546A" w:themeColor="text2"/>
              <w:left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DEEAF6" w:themeFill="accent1" w:themeFillTint="33"/>
          </w:tcPr>
          <w:p w:rsidR="00F666C1" w:rsidRDefault="00F666C1" w:rsidP="00BB2F82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Número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6"/>
              </w:rPr>
              <w:t>Cuenta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: </w:t>
            </w:r>
            <w:r w:rsidRPr="005913B4">
              <w:rPr>
                <w:rFonts w:ascii="Arial" w:hAnsi="Arial" w:cs="Arial"/>
                <w:sz w:val="16"/>
              </w:rPr>
              <w:t>10000041173216</w:t>
            </w:r>
          </w:p>
          <w:p w:rsidR="00F666C1" w:rsidRDefault="00F666C1" w:rsidP="00BB2F8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Banco: Banco Unión S.A.</w:t>
            </w:r>
          </w:p>
          <w:p w:rsidR="00F666C1" w:rsidRDefault="00F666C1" w:rsidP="00BB2F8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Titular: Tesoro General de la </w:t>
            </w:r>
            <w:proofErr w:type="spellStart"/>
            <w:r>
              <w:rPr>
                <w:rFonts w:ascii="Arial" w:hAnsi="Arial" w:cs="Arial"/>
                <w:sz w:val="16"/>
              </w:rPr>
              <w:t>Nación</w:t>
            </w:r>
            <w:proofErr w:type="spellEnd"/>
          </w:p>
          <w:p w:rsidR="00F666C1" w:rsidRDefault="00F666C1" w:rsidP="00BB2F82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Moneda</w:t>
            </w:r>
            <w:proofErr w:type="spellEnd"/>
            <w:r>
              <w:rPr>
                <w:rFonts w:ascii="Arial" w:hAnsi="Arial" w:cs="Arial"/>
                <w:sz w:val="16"/>
              </w:rPr>
              <w:t>: Bolivianos</w:t>
            </w:r>
          </w:p>
          <w:p w:rsidR="00F666C1" w:rsidRPr="00D140EC" w:rsidRDefault="00F666C1" w:rsidP="00BB2F82">
            <w:pPr>
              <w:rPr>
                <w:rFonts w:ascii="Arial" w:hAnsi="Arial" w:cs="Arial"/>
                <w:sz w:val="18"/>
                <w:szCs w:val="18"/>
              </w:rPr>
            </w:pPr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“No </w:t>
            </w:r>
            <w:proofErr w:type="spellStart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aplicable</w:t>
            </w:r>
            <w:proofErr w:type="spellEnd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en</w:t>
            </w:r>
            <w:proofErr w:type="spellEnd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el </w:t>
            </w:r>
            <w:proofErr w:type="spellStart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presente</w:t>
            </w:r>
            <w:proofErr w:type="spellEnd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proceso</w:t>
            </w:r>
            <w:proofErr w:type="spellEnd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de </w:t>
            </w:r>
            <w:proofErr w:type="spellStart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contratación</w:t>
            </w:r>
            <w:proofErr w:type="spellEnd"/>
            <w:r w:rsidRPr="00D140E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”</w:t>
            </w:r>
          </w:p>
        </w:tc>
        <w:tc>
          <w:tcPr>
            <w:tcW w:w="232" w:type="dxa"/>
            <w:tcBorders>
              <w:left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2"/>
              </w:rPr>
            </w:pPr>
          </w:p>
        </w:tc>
        <w:tc>
          <w:tcPr>
            <w:tcW w:w="350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67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55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48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44546A" w:themeColor="text2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32" w:type="dxa"/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2"/>
              </w:rPr>
            </w:pPr>
          </w:p>
        </w:tc>
      </w:tr>
      <w:tr w:rsidR="00F666C1" w:rsidRPr="004B26AD" w:rsidTr="00BB2F82">
        <w:trPr>
          <w:trHeight w:val="284"/>
          <w:jc w:val="center"/>
        </w:trPr>
        <w:tc>
          <w:tcPr>
            <w:tcW w:w="10476" w:type="dxa"/>
            <w:gridSpan w:val="45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F666C1" w:rsidRPr="00F666C1" w:rsidRDefault="00F666C1" w:rsidP="00777902">
            <w:pPr>
              <w:pStyle w:val="Prrafodelista"/>
              <w:numPr>
                <w:ilvl w:val="0"/>
                <w:numId w:val="2"/>
              </w:numPr>
              <w:ind w:left="176" w:hanging="176"/>
              <w:contextualSpacing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F666C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PERSONAL DE LA ENTIDAD</w:t>
            </w:r>
          </w:p>
        </w:tc>
      </w:tr>
      <w:tr w:rsidR="00F666C1" w:rsidRPr="004B26AD" w:rsidTr="00BB2F82">
        <w:trPr>
          <w:jc w:val="center"/>
        </w:trPr>
        <w:tc>
          <w:tcPr>
            <w:tcW w:w="2872" w:type="dxa"/>
            <w:gridSpan w:val="13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307" w:type="dxa"/>
            <w:gridSpan w:val="5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8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8"/>
              </w:rPr>
              <w:t>Paterno</w:t>
            </w:r>
            <w:proofErr w:type="spellEnd"/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846" w:type="dxa"/>
            <w:gridSpan w:val="7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8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8"/>
              </w:rPr>
              <w:t>Materno</w:t>
            </w:r>
            <w:proofErr w:type="spellEnd"/>
          </w:p>
        </w:tc>
        <w:tc>
          <w:tcPr>
            <w:tcW w:w="284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417" w:type="dxa"/>
            <w:gridSpan w:val="6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Nombre</w:t>
            </w:r>
            <w:proofErr w:type="spellEnd"/>
            <w:r w:rsidRPr="004B26AD">
              <w:rPr>
                <w:i/>
                <w:sz w:val="10"/>
                <w:szCs w:val="8"/>
              </w:rPr>
              <w:t>(s)</w:t>
            </w:r>
          </w:p>
        </w:tc>
        <w:tc>
          <w:tcPr>
            <w:tcW w:w="374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815" w:type="dxa"/>
            <w:gridSpan w:val="7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r w:rsidRPr="004B26AD">
              <w:rPr>
                <w:i/>
                <w:sz w:val="10"/>
                <w:szCs w:val="8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872" w:type="dxa"/>
            <w:gridSpan w:val="13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Máxima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Autoridad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Ejecutiva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(MAE)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Vásquez</w:t>
            </w:r>
            <w:proofErr w:type="spellEnd"/>
          </w:p>
        </w:tc>
        <w:tc>
          <w:tcPr>
            <w:tcW w:w="3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Espinoza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Ivette</w:t>
            </w:r>
          </w:p>
        </w:tc>
        <w:tc>
          <w:tcPr>
            <w:tcW w:w="3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77C9F">
              <w:rPr>
                <w:rFonts w:ascii="Arial" w:hAnsi="Arial" w:cs="Arial"/>
                <w:sz w:val="16"/>
                <w:szCs w:val="16"/>
              </w:rPr>
              <w:t>Director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  <w:r w:rsidRPr="00077C9F">
              <w:rPr>
                <w:rFonts w:ascii="Arial" w:hAnsi="Arial" w:cs="Arial"/>
                <w:sz w:val="16"/>
                <w:szCs w:val="16"/>
              </w:rPr>
              <w:t xml:space="preserve"> General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Ejecutiva</w:t>
            </w:r>
            <w:proofErr w:type="spellEnd"/>
            <w:r w:rsidRPr="00077C9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77C9F">
              <w:rPr>
                <w:rFonts w:ascii="Arial" w:hAnsi="Arial" w:cs="Arial"/>
                <w:sz w:val="16"/>
                <w:szCs w:val="16"/>
              </w:rPr>
              <w:t>a.i</w:t>
            </w:r>
            <w:proofErr w:type="spellEnd"/>
            <w:r w:rsidRPr="00077C9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872" w:type="dxa"/>
            <w:gridSpan w:val="13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Responsable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del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Proceso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Contratación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(RPC)</w:t>
            </w:r>
          </w:p>
        </w:tc>
        <w:tc>
          <w:tcPr>
            <w:tcW w:w="1307" w:type="dxa"/>
            <w:gridSpan w:val="5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Paterno</w:t>
            </w:r>
            <w:proofErr w:type="spellEnd"/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6" w:type="dxa"/>
            <w:gridSpan w:val="7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Materno</w:t>
            </w:r>
            <w:proofErr w:type="spellEnd"/>
          </w:p>
        </w:tc>
        <w:tc>
          <w:tcPr>
            <w:tcW w:w="284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gridSpan w:val="6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Nombre</w:t>
            </w:r>
            <w:proofErr w:type="spellEnd"/>
            <w:r w:rsidRPr="004B26AD">
              <w:rPr>
                <w:i/>
                <w:sz w:val="10"/>
                <w:szCs w:val="10"/>
              </w:rPr>
              <w:t>(s)</w:t>
            </w:r>
          </w:p>
        </w:tc>
        <w:tc>
          <w:tcPr>
            <w:tcW w:w="374" w:type="dxa"/>
            <w:gridSpan w:val="2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15" w:type="dxa"/>
            <w:gridSpan w:val="7"/>
            <w:tcBorders>
              <w:bottom w:val="single" w:sz="4" w:space="0" w:color="auto"/>
            </w:tcBorders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B26AD">
              <w:rPr>
                <w:i/>
                <w:sz w:val="10"/>
                <w:szCs w:val="10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872" w:type="dxa"/>
            <w:gridSpan w:val="13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Mollinedo</w:t>
            </w:r>
          </w:p>
        </w:tc>
        <w:tc>
          <w:tcPr>
            <w:tcW w:w="3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Céspedes</w:t>
            </w:r>
            <w:proofErr w:type="spellEnd"/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Libia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Roxana</w:t>
            </w:r>
          </w:p>
        </w:tc>
        <w:tc>
          <w:tcPr>
            <w:tcW w:w="3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Directora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Operaciones</w:t>
            </w:r>
            <w:proofErr w:type="spellEnd"/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0"/>
                <w:szCs w:val="8"/>
              </w:rPr>
            </w:pPr>
          </w:p>
        </w:tc>
        <w:tc>
          <w:tcPr>
            <w:tcW w:w="350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339" w:type="dxa"/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307" w:type="dxa"/>
            <w:gridSpan w:val="5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8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8"/>
              </w:rPr>
              <w:t>Paterno</w:t>
            </w:r>
            <w:proofErr w:type="spellEnd"/>
          </w:p>
        </w:tc>
        <w:tc>
          <w:tcPr>
            <w:tcW w:w="339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846" w:type="dxa"/>
            <w:gridSpan w:val="7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Apellido</w:t>
            </w:r>
            <w:proofErr w:type="spellEnd"/>
            <w:r w:rsidRPr="004B26AD">
              <w:rPr>
                <w:i/>
                <w:sz w:val="10"/>
                <w:szCs w:val="8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8"/>
              </w:rPr>
              <w:t>Materno</w:t>
            </w:r>
            <w:proofErr w:type="spellEnd"/>
          </w:p>
        </w:tc>
        <w:tc>
          <w:tcPr>
            <w:tcW w:w="284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417" w:type="dxa"/>
            <w:gridSpan w:val="6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proofErr w:type="spellStart"/>
            <w:r w:rsidRPr="004B26AD">
              <w:rPr>
                <w:i/>
                <w:sz w:val="10"/>
                <w:szCs w:val="8"/>
              </w:rPr>
              <w:t>Nombre</w:t>
            </w:r>
            <w:proofErr w:type="spellEnd"/>
            <w:r w:rsidRPr="004B26AD">
              <w:rPr>
                <w:i/>
                <w:sz w:val="10"/>
                <w:szCs w:val="8"/>
              </w:rPr>
              <w:t>(s)</w:t>
            </w:r>
          </w:p>
        </w:tc>
        <w:tc>
          <w:tcPr>
            <w:tcW w:w="374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</w:p>
        </w:tc>
        <w:tc>
          <w:tcPr>
            <w:tcW w:w="1815" w:type="dxa"/>
            <w:gridSpan w:val="7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8"/>
              </w:rPr>
            </w:pPr>
            <w:r w:rsidRPr="004B26AD">
              <w:rPr>
                <w:i/>
                <w:sz w:val="10"/>
                <w:szCs w:val="8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8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872" w:type="dxa"/>
            <w:gridSpan w:val="13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Encargado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atender</w:t>
            </w:r>
            <w:proofErr w:type="spellEnd"/>
            <w:r w:rsidRPr="004B26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B26AD">
              <w:rPr>
                <w:rFonts w:ascii="Arial" w:hAnsi="Arial" w:cs="Arial"/>
                <w:sz w:val="16"/>
                <w:szCs w:val="16"/>
              </w:rPr>
              <w:t>consultas</w:t>
            </w:r>
            <w:proofErr w:type="spellEnd"/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Catunta</w:t>
            </w:r>
          </w:p>
        </w:tc>
        <w:tc>
          <w:tcPr>
            <w:tcW w:w="3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Choque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Erick Gonzalo</w:t>
            </w:r>
          </w:p>
        </w:tc>
        <w:tc>
          <w:tcPr>
            <w:tcW w:w="3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Analista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Contrataciones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IX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a.i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1554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50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8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666C1" w:rsidRPr="004B26AD" w:rsidTr="00BB2F82">
        <w:trPr>
          <w:trHeight w:val="567"/>
          <w:jc w:val="center"/>
        </w:trPr>
        <w:tc>
          <w:tcPr>
            <w:tcW w:w="10476" w:type="dxa"/>
            <w:gridSpan w:val="45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F666C1" w:rsidRPr="004B26AD" w:rsidRDefault="00F666C1" w:rsidP="00777902">
            <w:pPr>
              <w:pStyle w:val="Prrafodelista"/>
              <w:numPr>
                <w:ilvl w:val="0"/>
                <w:numId w:val="2"/>
              </w:numPr>
              <w:ind w:left="176" w:hanging="176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F666C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SERVIDORES PÚBLICOS QUE OCUPAN CARGOS EJECUTIVOS HASTA EL TERCER NIVEL JERÁRQUICO DE LA ESTRUCTURA ORGÁNICA </w:t>
            </w: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2" w:type="dxa"/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50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  <w:gridSpan w:val="2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7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5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8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9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2" w:type="dxa"/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32" w:type="dxa"/>
            <w:gridSpan w:val="6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Paterno</w:t>
            </w:r>
            <w:proofErr w:type="spellEnd"/>
          </w:p>
        </w:tc>
        <w:tc>
          <w:tcPr>
            <w:tcW w:w="35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5" w:type="dxa"/>
            <w:gridSpan w:val="8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Materno</w:t>
            </w:r>
            <w:proofErr w:type="spellEnd"/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41" w:type="dxa"/>
            <w:gridSpan w:val="15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Nombre</w:t>
            </w:r>
            <w:proofErr w:type="spellEnd"/>
            <w:r w:rsidRPr="004B26AD">
              <w:rPr>
                <w:i/>
                <w:sz w:val="10"/>
                <w:szCs w:val="10"/>
              </w:rPr>
              <w:t>(s)</w:t>
            </w: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4" w:type="dxa"/>
            <w:gridSpan w:val="10"/>
            <w:tcBorders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B26AD">
              <w:rPr>
                <w:i/>
                <w:sz w:val="10"/>
                <w:szCs w:val="10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D26B9">
              <w:rPr>
                <w:rFonts w:ascii="Arial" w:hAnsi="Arial" w:cs="Arial"/>
                <w:sz w:val="16"/>
                <w:szCs w:val="16"/>
              </w:rPr>
              <w:t>Vásquez</w:t>
            </w:r>
            <w:proofErr w:type="spellEnd"/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6B9">
              <w:rPr>
                <w:rFonts w:ascii="Arial" w:hAnsi="Arial" w:cs="Arial"/>
                <w:sz w:val="16"/>
                <w:szCs w:val="16"/>
              </w:rPr>
              <w:t>Espinoza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6B9">
              <w:rPr>
                <w:rFonts w:ascii="Arial" w:hAnsi="Arial" w:cs="Arial"/>
                <w:sz w:val="16"/>
                <w:szCs w:val="16"/>
              </w:rPr>
              <w:t>Ivette</w:t>
            </w: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D26B9">
              <w:rPr>
                <w:rFonts w:ascii="Arial" w:hAnsi="Arial" w:cs="Arial"/>
                <w:sz w:val="16"/>
                <w:szCs w:val="16"/>
              </w:rPr>
              <w:t>Directora</w:t>
            </w:r>
            <w:proofErr w:type="spellEnd"/>
            <w:r w:rsidRPr="001D26B9">
              <w:rPr>
                <w:rFonts w:ascii="Arial" w:hAnsi="Arial" w:cs="Arial"/>
                <w:sz w:val="16"/>
                <w:szCs w:val="16"/>
              </w:rPr>
              <w:t xml:space="preserve"> General </w:t>
            </w:r>
            <w:proofErr w:type="spellStart"/>
            <w:r w:rsidRPr="001D26B9">
              <w:rPr>
                <w:rFonts w:ascii="Arial" w:hAnsi="Arial" w:cs="Arial"/>
                <w:sz w:val="16"/>
                <w:szCs w:val="16"/>
              </w:rPr>
              <w:t>Ejecutiva</w:t>
            </w:r>
            <w:proofErr w:type="spellEnd"/>
            <w:r w:rsidRPr="001D26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D26B9">
              <w:rPr>
                <w:rFonts w:ascii="Arial" w:hAnsi="Arial" w:cs="Arial"/>
                <w:sz w:val="16"/>
                <w:szCs w:val="16"/>
              </w:rPr>
              <w:t>a.i</w:t>
            </w:r>
            <w:proofErr w:type="spellEnd"/>
            <w:r w:rsidRPr="001D26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Paterno</w:t>
            </w:r>
            <w:proofErr w:type="spellEnd"/>
          </w:p>
        </w:tc>
        <w:tc>
          <w:tcPr>
            <w:tcW w:w="35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Materno</w:t>
            </w:r>
            <w:proofErr w:type="spellEnd"/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41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Nombre</w:t>
            </w:r>
            <w:proofErr w:type="spellEnd"/>
            <w:r w:rsidRPr="004B26AD">
              <w:rPr>
                <w:i/>
                <w:sz w:val="10"/>
                <w:szCs w:val="10"/>
              </w:rPr>
              <w:t>(s)</w:t>
            </w: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B26AD">
              <w:rPr>
                <w:i/>
                <w:sz w:val="10"/>
                <w:szCs w:val="10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7463B">
              <w:rPr>
                <w:rFonts w:ascii="Arial" w:hAnsi="Arial" w:cs="Arial"/>
                <w:sz w:val="16"/>
                <w:szCs w:val="16"/>
              </w:rPr>
              <w:t>Carranza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463B">
              <w:rPr>
                <w:rFonts w:ascii="Arial" w:hAnsi="Arial" w:cs="Arial"/>
                <w:sz w:val="16"/>
                <w:szCs w:val="16"/>
              </w:rPr>
              <w:t>Dick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463B">
              <w:rPr>
                <w:rFonts w:ascii="Arial" w:hAnsi="Arial" w:cs="Arial"/>
                <w:sz w:val="16"/>
                <w:szCs w:val="16"/>
              </w:rPr>
              <w:t>Willy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Edmundo</w:t>
            </w:r>
            <w:proofErr w:type="spellEnd"/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463B">
              <w:rPr>
                <w:rFonts w:ascii="Arial" w:hAnsi="Arial" w:cs="Arial"/>
                <w:sz w:val="16"/>
                <w:szCs w:val="16"/>
              </w:rPr>
              <w:t xml:space="preserve">Director General de </w:t>
            </w:r>
            <w:proofErr w:type="spellStart"/>
            <w:r w:rsidRPr="00A7463B">
              <w:rPr>
                <w:rFonts w:ascii="Arial" w:hAnsi="Arial" w:cs="Arial"/>
                <w:sz w:val="16"/>
                <w:szCs w:val="16"/>
              </w:rPr>
              <w:t>Supervisión</w:t>
            </w:r>
            <w:proofErr w:type="spellEnd"/>
            <w:r w:rsidRPr="00A7463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7463B">
              <w:rPr>
                <w:rFonts w:ascii="Arial" w:hAnsi="Arial" w:cs="Arial"/>
                <w:sz w:val="16"/>
                <w:szCs w:val="16"/>
              </w:rPr>
              <w:t>Consolidada</w:t>
            </w:r>
            <w:proofErr w:type="spellEnd"/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Paterno</w:t>
            </w:r>
            <w:proofErr w:type="spellEnd"/>
          </w:p>
        </w:tc>
        <w:tc>
          <w:tcPr>
            <w:tcW w:w="35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Apellido</w:t>
            </w:r>
            <w:proofErr w:type="spellEnd"/>
            <w:r w:rsidRPr="004B26AD">
              <w:rPr>
                <w:i/>
                <w:sz w:val="10"/>
                <w:szCs w:val="10"/>
              </w:rPr>
              <w:t xml:space="preserve"> </w:t>
            </w:r>
            <w:proofErr w:type="spellStart"/>
            <w:r w:rsidRPr="004B26AD">
              <w:rPr>
                <w:i/>
                <w:sz w:val="10"/>
                <w:szCs w:val="10"/>
              </w:rPr>
              <w:t>Materno</w:t>
            </w:r>
            <w:proofErr w:type="spellEnd"/>
          </w:p>
        </w:tc>
        <w:tc>
          <w:tcPr>
            <w:tcW w:w="290" w:type="dxa"/>
            <w:gridSpan w:val="2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41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4B26AD">
              <w:rPr>
                <w:i/>
                <w:sz w:val="10"/>
                <w:szCs w:val="10"/>
              </w:rPr>
              <w:t>Nombre</w:t>
            </w:r>
            <w:proofErr w:type="spellEnd"/>
            <w:r w:rsidRPr="004B26AD">
              <w:rPr>
                <w:i/>
                <w:sz w:val="10"/>
                <w:szCs w:val="10"/>
              </w:rPr>
              <w:t>(s)</w:t>
            </w:r>
          </w:p>
        </w:tc>
        <w:tc>
          <w:tcPr>
            <w:tcW w:w="290" w:type="dxa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4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B26AD">
              <w:rPr>
                <w:i/>
                <w:sz w:val="10"/>
                <w:szCs w:val="10"/>
              </w:rPr>
              <w:t>Cargo</w:t>
            </w:r>
          </w:p>
        </w:tc>
        <w:tc>
          <w:tcPr>
            <w:tcW w:w="222" w:type="dxa"/>
            <w:tcBorders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Mollinedo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Céspedes</w:t>
            </w:r>
            <w:proofErr w:type="spellEnd"/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Libia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Roxana</w:t>
            </w: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7463B">
              <w:rPr>
                <w:rFonts w:ascii="Arial" w:hAnsi="Arial" w:cs="Arial"/>
                <w:sz w:val="16"/>
                <w:szCs w:val="16"/>
              </w:rPr>
              <w:t>Director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  <w:r w:rsidRPr="00A7463B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proofErr w:type="spellStart"/>
            <w:r w:rsidRPr="00A7463B">
              <w:rPr>
                <w:rFonts w:ascii="Arial" w:hAnsi="Arial" w:cs="Arial"/>
                <w:sz w:val="16"/>
                <w:szCs w:val="16"/>
              </w:rPr>
              <w:t>Operaciones</w:t>
            </w:r>
            <w:proofErr w:type="spellEnd"/>
          </w:p>
        </w:tc>
        <w:tc>
          <w:tcPr>
            <w:tcW w:w="22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jc w:val="center"/>
        </w:trPr>
        <w:tc>
          <w:tcPr>
            <w:tcW w:w="222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:rsidR="00F666C1" w:rsidRPr="004B26AD" w:rsidRDefault="00F666C1" w:rsidP="00BB2F8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50" w:type="dxa"/>
            <w:tcBorders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0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8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2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2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F666C1" w:rsidRPr="004B26AD" w:rsidRDefault="00F666C1" w:rsidP="00BB2F8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F666C1" w:rsidRPr="00F666C1" w:rsidRDefault="00F666C1" w:rsidP="00F666C1">
      <w:pPr>
        <w:pStyle w:val="Ttulo"/>
        <w:spacing w:before="0"/>
        <w:rPr>
          <w:rFonts w:ascii="Verdana" w:hAnsi="Verdana"/>
          <w:sz w:val="36"/>
          <w:szCs w:val="36"/>
        </w:rPr>
      </w:pPr>
      <w:bookmarkStart w:id="1" w:name="_Toc179815173"/>
      <w:r w:rsidRPr="00F666C1">
        <w:rPr>
          <w:rFonts w:ascii="Verdana" w:hAnsi="Verdana"/>
          <w:sz w:val="36"/>
          <w:szCs w:val="36"/>
        </w:rPr>
        <w:lastRenderedPageBreak/>
        <w:t>CRONOGRAMA DE PLAZOS DEL PROCESO DE CONTRATACIÓN</w:t>
      </w:r>
      <w:bookmarkEnd w:id="1"/>
    </w:p>
    <w:p w:rsidR="00F666C1" w:rsidRPr="004B26AD" w:rsidRDefault="00F666C1" w:rsidP="00F666C1">
      <w:pPr>
        <w:jc w:val="both"/>
        <w:rPr>
          <w:rFonts w:ascii="Verdana" w:hAnsi="Verdana" w:cs="Arial"/>
          <w:sz w:val="18"/>
          <w:szCs w:val="18"/>
        </w:rPr>
      </w:pPr>
      <w:r w:rsidRPr="004B26AD">
        <w:rPr>
          <w:rFonts w:ascii="Verdana" w:hAnsi="Verdana" w:cs="Arial"/>
          <w:sz w:val="18"/>
          <w:szCs w:val="18"/>
        </w:rPr>
        <w:t>El proceso de contratación de servicios generales, se sujetará al siguiente Cronograma de Plazos:</w:t>
      </w:r>
    </w:p>
    <w:tbl>
      <w:tblPr>
        <w:tblW w:w="5802" w:type="pct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8"/>
        <w:gridCol w:w="2725"/>
        <w:gridCol w:w="134"/>
        <w:gridCol w:w="405"/>
        <w:gridCol w:w="134"/>
        <w:gridCol w:w="405"/>
        <w:gridCol w:w="134"/>
        <w:gridCol w:w="541"/>
        <w:gridCol w:w="134"/>
        <w:gridCol w:w="134"/>
        <w:gridCol w:w="407"/>
        <w:gridCol w:w="134"/>
        <w:gridCol w:w="407"/>
        <w:gridCol w:w="134"/>
        <w:gridCol w:w="134"/>
        <w:gridCol w:w="3019"/>
        <w:gridCol w:w="134"/>
      </w:tblGrid>
      <w:tr w:rsidR="00F666C1" w:rsidRPr="004B26AD" w:rsidTr="00BB2F82">
        <w:trPr>
          <w:trHeight w:val="283"/>
        </w:trPr>
        <w:tc>
          <w:tcPr>
            <w:tcW w:w="5000" w:type="pct"/>
            <w:gridSpan w:val="1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23E4F" w:themeFill="text2" w:themeFillShade="BF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b/>
                <w:sz w:val="18"/>
                <w:szCs w:val="18"/>
              </w:rPr>
              <w:t>CRONOGRAMA DE PLAZOS</w:t>
            </w:r>
          </w:p>
        </w:tc>
      </w:tr>
      <w:tr w:rsidR="00F666C1" w:rsidRPr="004B26AD" w:rsidTr="00BB2F82">
        <w:trPr>
          <w:trHeight w:val="283"/>
        </w:trPr>
        <w:tc>
          <w:tcPr>
            <w:tcW w:w="1738" w:type="pct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4B26AD">
              <w:rPr>
                <w:rFonts w:ascii="Arial" w:hAnsi="Arial" w:cs="Arial"/>
                <w:b/>
                <w:sz w:val="18"/>
                <w:szCs w:val="16"/>
              </w:rPr>
              <w:t>ACTIVIDAD</w:t>
            </w:r>
          </w:p>
        </w:tc>
        <w:tc>
          <w:tcPr>
            <w:tcW w:w="969" w:type="pct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4B26AD">
              <w:rPr>
                <w:rFonts w:ascii="Arial" w:hAnsi="Arial" w:cs="Arial"/>
                <w:b/>
                <w:sz w:val="18"/>
                <w:szCs w:val="16"/>
              </w:rPr>
              <w:t>FECHA</w:t>
            </w:r>
          </w:p>
        </w:tc>
        <w:tc>
          <w:tcPr>
            <w:tcW w:w="623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4B26AD">
              <w:rPr>
                <w:rFonts w:ascii="Arial" w:hAnsi="Arial" w:cs="Arial"/>
                <w:b/>
                <w:sz w:val="18"/>
                <w:szCs w:val="16"/>
              </w:rPr>
              <w:t>HORA</w:t>
            </w:r>
          </w:p>
        </w:tc>
        <w:tc>
          <w:tcPr>
            <w:tcW w:w="1671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4B26AD">
              <w:rPr>
                <w:rFonts w:ascii="Arial" w:hAnsi="Arial" w:cs="Arial"/>
                <w:b/>
                <w:sz w:val="18"/>
                <w:szCs w:val="16"/>
              </w:rPr>
              <w:t>LUGAR</w:t>
            </w:r>
          </w:p>
        </w:tc>
      </w:tr>
      <w:tr w:rsidR="00F666C1" w:rsidRPr="004B26AD" w:rsidTr="00BB2F82">
        <w:trPr>
          <w:trHeight w:val="129"/>
        </w:trPr>
        <w:tc>
          <w:tcPr>
            <w:tcW w:w="351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87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Publicación del DBC en el SICOES</w:t>
            </w:r>
            <w:r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69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 w:val="restart"/>
            <w:tcBorders>
              <w:top w:val="single" w:sz="12" w:space="0" w:color="000000" w:themeColor="text1"/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 xml:space="preserve">Inspección previa 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66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Consultas Escritas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6067C2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Mesa de Entrada </w:t>
            </w:r>
            <w:r w:rsidRPr="008A1446">
              <w:rPr>
                <w:rFonts w:ascii="Arial" w:hAnsi="Arial" w:cs="Arial"/>
                <w:sz w:val="16"/>
                <w:szCs w:val="16"/>
              </w:rPr>
              <w:t>– Plaza Isabel la Catól</w:t>
            </w:r>
            <w:r>
              <w:rPr>
                <w:rFonts w:ascii="Arial" w:hAnsi="Arial" w:cs="Arial"/>
                <w:sz w:val="16"/>
                <w:szCs w:val="16"/>
              </w:rPr>
              <w:t xml:space="preserve">ica No. 2507 o al correo electrónico </w:t>
            </w:r>
            <w:hyperlink r:id="rId8" w:history="1">
              <w:r w:rsidRPr="000A0CB2">
                <w:rPr>
                  <w:rStyle w:val="Hipervnculo"/>
                  <w:rFonts w:ascii="Arial" w:hAnsi="Arial" w:cs="Arial"/>
                  <w:sz w:val="16"/>
                  <w:szCs w:val="16"/>
                </w:rPr>
                <w:t>contrataciones@asfi.gob.bo</w:t>
              </w:r>
            </w:hyperlink>
          </w:p>
        </w:tc>
        <w:tc>
          <w:tcPr>
            <w:tcW w:w="66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 xml:space="preserve">Reunión de 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4B26AD">
              <w:rPr>
                <w:rFonts w:ascii="Arial" w:hAnsi="Arial" w:cs="Arial"/>
                <w:sz w:val="16"/>
                <w:szCs w:val="16"/>
              </w:rPr>
              <w:t xml:space="preserve">claración 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1446">
              <w:rPr>
                <w:rFonts w:ascii="Arial" w:hAnsi="Arial" w:cs="Arial"/>
                <w:sz w:val="16"/>
                <w:szCs w:val="16"/>
              </w:rPr>
              <w:t>Sala de Reuniones de ASFI – Plaza Isabel la Católica No. 2507 o mediante el link: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66C1" w:rsidRPr="00180A38" w:rsidRDefault="008B081D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hyperlink r:id="rId9" w:tgtFrame="_blank" w:history="1">
              <w:r w:rsidR="00F666C1" w:rsidRPr="00180A38">
                <w:rPr>
                  <w:rStyle w:val="Hipervnculo"/>
                  <w:rFonts w:ascii="Arial" w:hAnsi="Arial" w:cs="Arial"/>
                  <w:sz w:val="16"/>
                  <w:szCs w:val="16"/>
                </w:rPr>
                <w:t>https://asfi1.webex.com/asfi1-es/j.php?MTID=m082b5c739245b185bccad1c0ce280661</w:t>
              </w:r>
            </w:hyperlink>
          </w:p>
        </w:tc>
        <w:tc>
          <w:tcPr>
            <w:tcW w:w="66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Aprobación del DBC con las enmiendas si hubieran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72"/>
        </w:trPr>
        <w:tc>
          <w:tcPr>
            <w:tcW w:w="35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6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Notificación de aprobación del DBC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72"/>
        </w:trPr>
        <w:tc>
          <w:tcPr>
            <w:tcW w:w="35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Presentación y Apertura de Propuestas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8A1446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8A1446">
              <w:rPr>
                <w:rFonts w:ascii="Arial" w:hAnsi="Arial" w:cs="Arial"/>
                <w:b/>
                <w:sz w:val="16"/>
                <w:szCs w:val="16"/>
                <w:u w:val="single"/>
              </w:rPr>
              <w:t>Presentación de Propuestas</w:t>
            </w:r>
          </w:p>
          <w:p w:rsidR="00F666C1" w:rsidRPr="008A1446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1446">
              <w:rPr>
                <w:rFonts w:ascii="Arial" w:hAnsi="Arial" w:cs="Arial"/>
                <w:sz w:val="16"/>
                <w:szCs w:val="16"/>
              </w:rPr>
              <w:t>A través de RUPE</w:t>
            </w:r>
          </w:p>
          <w:p w:rsidR="00F666C1" w:rsidRPr="008A1446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F666C1" w:rsidRPr="008A1446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8A1446">
              <w:rPr>
                <w:rFonts w:ascii="Arial" w:hAnsi="Arial" w:cs="Arial"/>
                <w:b/>
                <w:sz w:val="16"/>
                <w:szCs w:val="16"/>
                <w:u w:val="single"/>
              </w:rPr>
              <w:t>Apertura de Propuestas</w:t>
            </w:r>
          </w:p>
          <w:p w:rsidR="00F666C1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1446">
              <w:rPr>
                <w:rFonts w:ascii="Arial" w:hAnsi="Arial" w:cs="Arial"/>
                <w:sz w:val="16"/>
                <w:szCs w:val="16"/>
              </w:rPr>
              <w:t>Sala de Reuniones de ASFI – Plaza Isabel la Católica N° 2507 o mediante el link: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66C1" w:rsidRPr="00180A38" w:rsidRDefault="008B081D" w:rsidP="00BB2F82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hyperlink r:id="rId10" w:tgtFrame="_blank" w:history="1">
              <w:r w:rsidR="00F666C1" w:rsidRPr="00180A38">
                <w:rPr>
                  <w:rStyle w:val="Hipervnculo"/>
                  <w:rFonts w:ascii="Arial" w:hAnsi="Arial" w:cs="Arial"/>
                  <w:sz w:val="16"/>
                  <w:szCs w:val="16"/>
                </w:rPr>
                <w:t>https://asfi1.webex.com/asfi1-es/j.php?MTID=m8c51a98f208b13480ce8176e1d54eaf5</w:t>
              </w:r>
            </w:hyperlink>
          </w:p>
        </w:tc>
        <w:tc>
          <w:tcPr>
            <w:tcW w:w="66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single" w:sz="4" w:space="0" w:color="44546A" w:themeColor="text2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Informe de Evaluación y Recomendación de Adjudicación o Declaratoria Desierta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73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Adjudicación o Declaratoria Desierta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Notificación de la adjudicación o declaratoria desierta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72"/>
        </w:trPr>
        <w:tc>
          <w:tcPr>
            <w:tcW w:w="35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2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74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Presentación de documentos para suscripción de contrato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 w:val="restar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63"/>
        </w:trPr>
        <w:tc>
          <w:tcPr>
            <w:tcW w:w="35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87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6AD">
              <w:rPr>
                <w:rFonts w:ascii="Arial" w:hAnsi="Arial" w:cs="Arial"/>
                <w:sz w:val="16"/>
                <w:szCs w:val="16"/>
              </w:rPr>
              <w:t>Suscripción de contrato (fecha límite)</w:t>
            </w: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4B26AD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189"/>
        </w:trPr>
        <w:tc>
          <w:tcPr>
            <w:tcW w:w="351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7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69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66C1" w:rsidRPr="004B26AD" w:rsidTr="00BB2F82">
        <w:trPr>
          <w:trHeight w:val="53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87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666C1" w:rsidRPr="004B26AD" w:rsidRDefault="00F666C1" w:rsidP="00BB2F82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666C1" w:rsidRPr="004B26AD" w:rsidRDefault="00F666C1" w:rsidP="00BB2F82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F666C1" w:rsidRDefault="00F666C1" w:rsidP="00F666C1">
      <w:pPr>
        <w:rPr>
          <w:rFonts w:ascii="Verdana" w:hAnsi="Verdana" w:cs="Arial"/>
          <w:i/>
          <w:sz w:val="14"/>
          <w:szCs w:val="18"/>
        </w:rPr>
      </w:pPr>
    </w:p>
    <w:p w:rsidR="00F666C1" w:rsidRDefault="00F666C1" w:rsidP="00F666C1">
      <w:pPr>
        <w:rPr>
          <w:rFonts w:ascii="Verdana" w:hAnsi="Verdana" w:cs="Arial"/>
          <w:i/>
          <w:sz w:val="14"/>
          <w:szCs w:val="18"/>
        </w:rPr>
      </w:pPr>
      <w:r w:rsidRPr="0060646D">
        <w:rPr>
          <w:rFonts w:ascii="Verdana" w:hAnsi="Verdana" w:cs="Arial"/>
          <w:i/>
          <w:sz w:val="14"/>
          <w:szCs w:val="18"/>
        </w:rPr>
        <w:t>(*) Los plazos del proceso de contratación se computarán a partir del día siguiente hábil de la publicación en el SICOES</w:t>
      </w:r>
      <w:r>
        <w:rPr>
          <w:rFonts w:ascii="Verdana" w:hAnsi="Verdana" w:cs="Arial"/>
          <w:i/>
          <w:sz w:val="14"/>
          <w:szCs w:val="18"/>
        </w:rPr>
        <w:t>.</w:t>
      </w:r>
    </w:p>
    <w:p w:rsidR="00F666C1" w:rsidRDefault="00F666C1" w:rsidP="00F666C1">
      <w:pPr>
        <w:rPr>
          <w:rFonts w:ascii="Verdana" w:hAnsi="Verdana" w:cs="Arial"/>
          <w:i/>
          <w:sz w:val="14"/>
          <w:szCs w:val="18"/>
        </w:rPr>
      </w:pPr>
    </w:p>
    <w:p w:rsidR="00953C8B" w:rsidRDefault="008B081D"/>
    <w:sectPr w:rsidR="00953C8B" w:rsidSect="00F666C1">
      <w:headerReference w:type="default" r:id="rId11"/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81D" w:rsidRDefault="008B081D" w:rsidP="00F666C1">
      <w:r>
        <w:separator/>
      </w:r>
    </w:p>
  </w:endnote>
  <w:endnote w:type="continuationSeparator" w:id="0">
    <w:p w:rsidR="008B081D" w:rsidRDefault="008B081D" w:rsidP="00F6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81D" w:rsidRDefault="008B081D" w:rsidP="00F666C1">
      <w:r>
        <w:separator/>
      </w:r>
    </w:p>
  </w:footnote>
  <w:footnote w:type="continuationSeparator" w:id="0">
    <w:p w:rsidR="008B081D" w:rsidRDefault="008B081D" w:rsidP="00F66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6C1" w:rsidRDefault="00F666C1" w:rsidP="00F666C1">
    <w:pPr>
      <w:pStyle w:val="Encabezado"/>
      <w:jc w:val="center"/>
    </w:pPr>
    <w:r>
      <w:rPr>
        <w:noProof/>
        <w:lang w:eastAsia="es-BO"/>
      </w:rPr>
      <w:drawing>
        <wp:inline distT="0" distB="0" distL="0" distR="0">
          <wp:extent cx="3419185" cy="826135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 logos fondo blanco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503" cy="831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9ED6F3EA"/>
    <w:lvl w:ilvl="0" w:tplc="ECA621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52AC"/>
    <w:multiLevelType w:val="multilevel"/>
    <w:tmpl w:val="B7A827B2"/>
    <w:lvl w:ilvl="0">
      <w:start w:val="1"/>
      <w:numFmt w:val="lowerRoman"/>
      <w:lvlText w:val="%1."/>
      <w:lvlJc w:val="right"/>
      <w:pPr>
        <w:tabs>
          <w:tab w:val="num" w:pos="1584"/>
        </w:tabs>
        <w:ind w:left="1584" w:hanging="432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none"/>
      <w:lvlText w:val=""/>
      <w:lvlJc w:val="left"/>
      <w:pPr>
        <w:tabs>
          <w:tab w:val="num" w:pos="2016"/>
        </w:tabs>
        <w:ind w:left="2016" w:hanging="648"/>
      </w:pPr>
      <w:rPr>
        <w:rFonts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2520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8"/>
        </w:tabs>
        <w:ind w:left="4608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C1"/>
    <w:rsid w:val="000B49E9"/>
    <w:rsid w:val="003F12FD"/>
    <w:rsid w:val="00432879"/>
    <w:rsid w:val="005714C0"/>
    <w:rsid w:val="005E5B65"/>
    <w:rsid w:val="00777902"/>
    <w:rsid w:val="008B081D"/>
    <w:rsid w:val="00AF6B2A"/>
    <w:rsid w:val="00F6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7F3481-FFD3-4DD3-8FDC-F009DB81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ar"/>
    <w:qFormat/>
    <w:rsid w:val="00F66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F666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666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666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666C1"/>
    <w:pPr>
      <w:widowControl w:val="0"/>
      <w:numPr>
        <w:ilvl w:val="4"/>
        <w:numId w:val="1"/>
      </w:numPr>
      <w:spacing w:before="240" w:after="60"/>
      <w:jc w:val="center"/>
      <w:outlineLvl w:val="4"/>
    </w:pPr>
    <w:rPr>
      <w:rFonts w:ascii="Times New Roman Bold" w:hAnsi="Times New Roman Bold"/>
      <w:b/>
      <w:snapToGrid w:val="0"/>
      <w:sz w:val="28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F666C1"/>
    <w:pPr>
      <w:keepNext/>
      <w:jc w:val="center"/>
      <w:outlineLvl w:val="7"/>
    </w:pPr>
    <w:rPr>
      <w:rFonts w:ascii="Tahoma" w:hAnsi="Tahoma"/>
      <w:b/>
      <w:u w:val="single"/>
      <w:lang w:val="es-MX"/>
    </w:rPr>
  </w:style>
  <w:style w:type="paragraph" w:styleId="Ttulo9">
    <w:name w:val="heading 9"/>
    <w:basedOn w:val="Normal"/>
    <w:next w:val="Normal"/>
    <w:link w:val="Ttulo9Car"/>
    <w:qFormat/>
    <w:rsid w:val="00F666C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666C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semiHidden/>
    <w:rsid w:val="00F666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semiHidden/>
    <w:rsid w:val="00F666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semiHidden/>
    <w:rsid w:val="00F666C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rsid w:val="00F666C1"/>
    <w:rPr>
      <w:rFonts w:ascii="Times New Roman Bold" w:eastAsia="Times New Roman" w:hAnsi="Times New Roman Bold" w:cs="Times New Roman"/>
      <w:b/>
      <w:snapToGrid w:val="0"/>
      <w:sz w:val="28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F666C1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F666C1"/>
    <w:rPr>
      <w:rFonts w:ascii="Arial" w:eastAsia="Times New Roman" w:hAnsi="Arial" w:cs="Arial"/>
    </w:rPr>
  </w:style>
  <w:style w:type="paragraph" w:customStyle="1" w:styleId="1301Autolist">
    <w:name w:val="13.01 Autolist"/>
    <w:basedOn w:val="Normal"/>
    <w:next w:val="Normal"/>
    <w:rsid w:val="00F666C1"/>
    <w:pPr>
      <w:keepNext/>
      <w:tabs>
        <w:tab w:val="num" w:pos="720"/>
      </w:tabs>
      <w:spacing w:before="120" w:after="120"/>
      <w:ind w:left="720" w:hanging="720"/>
      <w:jc w:val="both"/>
    </w:pPr>
    <w:rPr>
      <w:sz w:val="24"/>
      <w:lang w:val="es-ES_tradnl"/>
    </w:rPr>
  </w:style>
  <w:style w:type="paragraph" w:customStyle="1" w:styleId="iAutoList">
    <w:name w:val="(i) AutoList"/>
    <w:basedOn w:val="aparagraphs"/>
    <w:next w:val="Normal"/>
    <w:rsid w:val="00F666C1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F666C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F666C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666C1"/>
    <w:rPr>
      <w:rFonts w:ascii="Times New Roman" w:eastAsia="Times New Roman" w:hAnsi="Times New Roman" w:cs="Times New Roman"/>
      <w:sz w:val="20"/>
      <w:szCs w:val="20"/>
    </w:rPr>
  </w:style>
  <w:style w:type="paragraph" w:styleId="Ttulo">
    <w:name w:val="Title"/>
    <w:basedOn w:val="Normal"/>
    <w:link w:val="TtuloCar1"/>
    <w:qFormat/>
    <w:rsid w:val="00F666C1"/>
    <w:pPr>
      <w:spacing w:before="240" w:after="60"/>
      <w:jc w:val="center"/>
      <w:outlineLvl w:val="0"/>
    </w:pPr>
    <w:rPr>
      <w:rFonts w:cs="Arial"/>
      <w:b/>
      <w:bCs/>
      <w:kern w:val="28"/>
      <w:szCs w:val="32"/>
      <w:lang w:eastAsia="es-ES"/>
    </w:rPr>
  </w:style>
  <w:style w:type="character" w:customStyle="1" w:styleId="TtuloCar">
    <w:name w:val="Título Car"/>
    <w:basedOn w:val="Fuentedeprrafopredeter"/>
    <w:link w:val="Ttulo10"/>
    <w:rsid w:val="00F66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aliases w:val=" Car"/>
    <w:basedOn w:val="Normal"/>
    <w:link w:val="TextoindependienteCar"/>
    <w:rsid w:val="00F666C1"/>
    <w:pPr>
      <w:spacing w:after="120"/>
    </w:pPr>
    <w:rPr>
      <w:rFonts w:ascii="Tms Rmn" w:hAnsi="Tms Rmn"/>
      <w:lang w:val="en-US"/>
    </w:rPr>
  </w:style>
  <w:style w:type="character" w:customStyle="1" w:styleId="TextoindependienteCar">
    <w:name w:val="Texto independiente Car"/>
    <w:aliases w:val=" Car Car"/>
    <w:basedOn w:val="Fuentedeprrafopredeter"/>
    <w:link w:val="Textoindependiente"/>
    <w:rsid w:val="00F666C1"/>
    <w:rPr>
      <w:rFonts w:ascii="Tms Rmn" w:eastAsia="Times New Roman" w:hAnsi="Tms Rmn" w:cs="Times New Roman"/>
      <w:sz w:val="20"/>
      <w:szCs w:val="20"/>
      <w:lang w:val="en-US"/>
    </w:rPr>
  </w:style>
  <w:style w:type="paragraph" w:styleId="Textoindependiente2">
    <w:name w:val="Body Text 2"/>
    <w:basedOn w:val="Normal"/>
    <w:link w:val="Textoindependiente2Car"/>
    <w:rsid w:val="00F666C1"/>
    <w:pPr>
      <w:spacing w:after="120" w:line="480" w:lineRule="auto"/>
    </w:pPr>
    <w:rPr>
      <w:rFonts w:ascii="Tms Rmn" w:hAnsi="Tms Rmn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666C1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Listaconvietas2">
    <w:name w:val="List Bullet 2"/>
    <w:basedOn w:val="Normal"/>
    <w:autoRedefine/>
    <w:rsid w:val="00F666C1"/>
    <w:pPr>
      <w:tabs>
        <w:tab w:val="num" w:pos="643"/>
      </w:tabs>
      <w:ind w:left="643" w:hanging="360"/>
    </w:pPr>
    <w:rPr>
      <w:sz w:val="24"/>
      <w:szCs w:val="24"/>
      <w:lang w:eastAsia="es-ES"/>
    </w:rPr>
  </w:style>
  <w:style w:type="paragraph" w:styleId="Listaconvietas4">
    <w:name w:val="List Bullet 4"/>
    <w:basedOn w:val="Normal"/>
    <w:autoRedefine/>
    <w:rsid w:val="00F666C1"/>
    <w:pPr>
      <w:tabs>
        <w:tab w:val="num" w:pos="1209"/>
      </w:tabs>
      <w:ind w:left="1209" w:hanging="360"/>
    </w:pPr>
    <w:rPr>
      <w:sz w:val="24"/>
      <w:szCs w:val="24"/>
      <w:lang w:eastAsia="es-ES"/>
    </w:rPr>
  </w:style>
  <w:style w:type="paragraph" w:styleId="Textodebloque">
    <w:name w:val="Block Text"/>
    <w:basedOn w:val="Normal"/>
    <w:rsid w:val="00F666C1"/>
    <w:pPr>
      <w:ind w:left="1276" w:right="931"/>
      <w:jc w:val="center"/>
    </w:pPr>
    <w:rPr>
      <w:sz w:val="22"/>
    </w:rPr>
  </w:style>
  <w:style w:type="paragraph" w:styleId="Encabezado">
    <w:name w:val="header"/>
    <w:basedOn w:val="Normal"/>
    <w:link w:val="EncabezadoCar"/>
    <w:rsid w:val="00F66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666C1"/>
    <w:rPr>
      <w:rFonts w:ascii="Times New Roman" w:eastAsia="Times New Roman" w:hAnsi="Times New Roman"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F66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6C1"/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F666C1"/>
    <w:pPr>
      <w:ind w:left="720"/>
    </w:pPr>
  </w:style>
  <w:style w:type="character" w:styleId="Refdecomentario">
    <w:name w:val="annotation reference"/>
    <w:basedOn w:val="Fuentedeprrafopredeter"/>
    <w:rsid w:val="00F666C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666C1"/>
  </w:style>
  <w:style w:type="character" w:customStyle="1" w:styleId="TextocomentarioCar">
    <w:name w:val="Texto comentario Car"/>
    <w:basedOn w:val="Fuentedeprrafopredeter"/>
    <w:link w:val="Textocomentario"/>
    <w:semiHidden/>
    <w:rsid w:val="00F666C1"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F666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666C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semiHidden/>
    <w:rsid w:val="00F666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F666C1"/>
    <w:rPr>
      <w:rFonts w:ascii="Tahoma" w:eastAsia="Times New Roman" w:hAnsi="Tahoma" w:cs="Tahoma"/>
      <w:sz w:val="16"/>
      <w:szCs w:val="16"/>
    </w:rPr>
  </w:style>
  <w:style w:type="paragraph" w:customStyle="1" w:styleId="Normal2">
    <w:name w:val="Normal 2"/>
    <w:basedOn w:val="Normal"/>
    <w:rsid w:val="00F666C1"/>
    <w:pPr>
      <w:tabs>
        <w:tab w:val="left" w:pos="709"/>
      </w:tabs>
      <w:ind w:left="709" w:hanging="709"/>
      <w:jc w:val="both"/>
    </w:pPr>
    <w:rPr>
      <w:sz w:val="24"/>
      <w:lang w:eastAsia="es-ES"/>
    </w:rPr>
  </w:style>
  <w:style w:type="paragraph" w:customStyle="1" w:styleId="WW-Textosinformato">
    <w:name w:val="WW-Texto sin formato"/>
    <w:basedOn w:val="Normal"/>
    <w:rsid w:val="00F666C1"/>
    <w:pPr>
      <w:suppressAutoHyphens/>
    </w:pPr>
    <w:rPr>
      <w:rFonts w:ascii="Courier New" w:eastAsia="MS Mincho" w:hAnsi="Courier New"/>
      <w:lang w:val="es-PE" w:eastAsia="es-ES"/>
    </w:rPr>
  </w:style>
  <w:style w:type="paragraph" w:styleId="Sangra2detindependiente">
    <w:name w:val="Body Text Indent 2"/>
    <w:basedOn w:val="Normal"/>
    <w:link w:val="Sangra2detindependienteCar"/>
    <w:rsid w:val="00F666C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666C1"/>
    <w:rPr>
      <w:rFonts w:ascii="Times New Roman" w:eastAsia="Times New Roman" w:hAnsi="Times New Roman" w:cs="Times New Roman"/>
      <w:sz w:val="20"/>
      <w:szCs w:val="20"/>
    </w:rPr>
  </w:style>
  <w:style w:type="paragraph" w:styleId="Sinespaciado">
    <w:name w:val="No Spacing"/>
    <w:link w:val="SinespaciadoCar"/>
    <w:uiPriority w:val="1"/>
    <w:qFormat/>
    <w:rsid w:val="00F666C1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666C1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rsid w:val="00F666C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tuloTDC">
    <w:name w:val="TOC Heading"/>
    <w:basedOn w:val="Ttulo1"/>
    <w:next w:val="Normal"/>
    <w:uiPriority w:val="39"/>
    <w:semiHidden/>
    <w:unhideWhenUsed/>
    <w:qFormat/>
    <w:rsid w:val="00F666C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666C1"/>
    <w:pPr>
      <w:spacing w:after="100" w:line="276" w:lineRule="auto"/>
      <w:ind w:left="220"/>
    </w:pPr>
    <w:rPr>
      <w:rFonts w:asciiTheme="minorHAnsi" w:eastAsiaTheme="minorEastAsia" w:hAnsiTheme="minorHAnsi" w:cstheme="minorBidi"/>
      <w:sz w:val="18"/>
      <w:szCs w:val="2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666C1"/>
    <w:pPr>
      <w:spacing w:after="100" w:line="276" w:lineRule="auto"/>
    </w:pPr>
    <w:rPr>
      <w:rFonts w:asciiTheme="minorHAnsi" w:eastAsiaTheme="minorEastAsia" w:hAnsiTheme="minorHAnsi" w:cstheme="minorBidi"/>
      <w:sz w:val="18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F666C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F666C1"/>
    <w:rPr>
      <w:color w:val="0563C1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F666C1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DC5">
    <w:name w:val="toc 5"/>
    <w:basedOn w:val="Normal"/>
    <w:next w:val="Normal"/>
    <w:autoRedefine/>
    <w:uiPriority w:val="39"/>
    <w:unhideWhenUsed/>
    <w:rsid w:val="00F666C1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DC6">
    <w:name w:val="toc 6"/>
    <w:basedOn w:val="Normal"/>
    <w:next w:val="Normal"/>
    <w:autoRedefine/>
    <w:uiPriority w:val="39"/>
    <w:unhideWhenUsed/>
    <w:rsid w:val="00F666C1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DC7">
    <w:name w:val="toc 7"/>
    <w:basedOn w:val="Normal"/>
    <w:next w:val="Normal"/>
    <w:autoRedefine/>
    <w:uiPriority w:val="39"/>
    <w:unhideWhenUsed/>
    <w:rsid w:val="00F666C1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DC8">
    <w:name w:val="toc 8"/>
    <w:basedOn w:val="Normal"/>
    <w:next w:val="Normal"/>
    <w:autoRedefine/>
    <w:uiPriority w:val="39"/>
    <w:unhideWhenUsed/>
    <w:rsid w:val="00F666C1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DC9">
    <w:name w:val="toc 9"/>
    <w:basedOn w:val="Normal"/>
    <w:next w:val="Normal"/>
    <w:autoRedefine/>
    <w:uiPriority w:val="39"/>
    <w:unhideWhenUsed/>
    <w:rsid w:val="00F666C1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F666C1"/>
    <w:rPr>
      <w:rFonts w:ascii="Times New Roman" w:eastAsia="Times New Roman" w:hAnsi="Times New Roman" w:cs="Times New Roman"/>
      <w:sz w:val="20"/>
      <w:szCs w:val="20"/>
    </w:rPr>
  </w:style>
  <w:style w:type="character" w:customStyle="1" w:styleId="TtuloCar1">
    <w:name w:val="Título Car1"/>
    <w:basedOn w:val="Fuentedeprrafopredeter"/>
    <w:link w:val="Ttulo"/>
    <w:rsid w:val="00F666C1"/>
    <w:rPr>
      <w:rFonts w:ascii="Times New Roman" w:eastAsia="Times New Roman" w:hAnsi="Times New Roman" w:cs="Arial"/>
      <w:b/>
      <w:bCs/>
      <w:kern w:val="28"/>
      <w:sz w:val="20"/>
      <w:szCs w:val="32"/>
      <w:lang w:eastAsia="es-ES"/>
    </w:rPr>
  </w:style>
  <w:style w:type="paragraph" w:styleId="NormalWeb">
    <w:name w:val="Normal (Web)"/>
    <w:basedOn w:val="Normal"/>
    <w:uiPriority w:val="99"/>
    <w:unhideWhenUsed/>
    <w:rsid w:val="00F666C1"/>
    <w:pPr>
      <w:spacing w:before="100" w:beforeAutospacing="1" w:after="100" w:afterAutospacing="1"/>
    </w:pPr>
    <w:rPr>
      <w:sz w:val="24"/>
      <w:szCs w:val="24"/>
      <w:lang w:eastAsia="es-BO"/>
    </w:rPr>
  </w:style>
  <w:style w:type="paragraph" w:customStyle="1" w:styleId="Ttulo10">
    <w:name w:val="Título1"/>
    <w:basedOn w:val="Normal"/>
    <w:link w:val="TtuloCar"/>
    <w:qFormat/>
    <w:rsid w:val="00F666C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">
    <w:name w:val="CM2"/>
    <w:basedOn w:val="Normal"/>
    <w:next w:val="Normal"/>
    <w:rsid w:val="00F666C1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F66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ulo11">
    <w:name w:val="Título11"/>
    <w:basedOn w:val="Normal"/>
    <w:qFormat/>
    <w:rsid w:val="00F666C1"/>
    <w:pPr>
      <w:spacing w:before="240" w:after="60"/>
      <w:jc w:val="center"/>
      <w:outlineLvl w:val="0"/>
    </w:pPr>
    <w:rPr>
      <w:b/>
      <w:bCs/>
      <w:kern w:val="28"/>
      <w:szCs w:val="32"/>
      <w:lang w:val="x-none" w:eastAsia="x-none"/>
    </w:rPr>
  </w:style>
  <w:style w:type="character" w:customStyle="1" w:styleId="object">
    <w:name w:val="object"/>
    <w:basedOn w:val="Fuentedeprrafopredeter"/>
    <w:rsid w:val="00F666C1"/>
  </w:style>
  <w:style w:type="character" w:customStyle="1" w:styleId="object-hover">
    <w:name w:val="object-hover"/>
    <w:basedOn w:val="Fuentedeprrafopredeter"/>
    <w:rsid w:val="00F66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rataciones@asfi.gob.b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sfi1.webex.com/asfi1-es/j.php?MTID=m8c51a98f208b13480ce8176e1d54eaf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sfi1.webex.com/asfi1-es/j.php?MTID=m082b5c739245b185bccad1c0ce28066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1011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GONZALO CATUNTA CHOQUE</dc:creator>
  <cp:keywords/>
  <dc:description/>
  <cp:lastModifiedBy>Rolando Carlos Yujra Magnani</cp:lastModifiedBy>
  <cp:revision>2</cp:revision>
  <dcterms:created xsi:type="dcterms:W3CDTF">2024-12-03T15:15:00Z</dcterms:created>
  <dcterms:modified xsi:type="dcterms:W3CDTF">2024-12-03T15:15:00Z</dcterms:modified>
</cp:coreProperties>
</file>